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line="480" w:lineRule="auto"/>
        <w:rPr>
          <w:rFonts w:ascii="Times" w:cs="Times" w:hAnsi="Times" w:eastAsia="Times"/>
          <w:sz w:val="28"/>
          <w:szCs w:val="28"/>
        </w:rPr>
      </w:pPr>
      <w:r>
        <w:rPr>
          <w:rFonts w:ascii="Times" w:hAnsi="Times"/>
          <w:b w:val="1"/>
          <w:bCs w:val="1"/>
          <w:sz w:val="28"/>
          <w:szCs w:val="28"/>
          <w:rtl w:val="0"/>
          <w:lang w:val="en-US"/>
        </w:rPr>
        <w:t>Diction</w:t>
      </w:r>
      <w:r>
        <w:rPr>
          <w:rFonts w:ascii="Times" w:hAnsi="Times"/>
          <w:sz w:val="28"/>
          <w:szCs w:val="28"/>
          <w:rtl w:val="0"/>
          <w:lang w:val="en-US"/>
        </w:rPr>
        <w:t xml:space="preserve"> - The author, Jee Abbey Lee, uses plain, moralistic diction in this article. It is hard to tell Lee</w:t>
      </w:r>
      <w:r>
        <w:rPr>
          <w:rFonts w:ascii="Times" w:hAnsi="Times" w:hint="default"/>
          <w:sz w:val="28"/>
          <w:szCs w:val="28"/>
          <w:rtl w:val="0"/>
          <w:lang w:val="en-US"/>
        </w:rPr>
        <w:t>’</w:t>
      </w:r>
      <w:r>
        <w:rPr>
          <w:rFonts w:ascii="Times" w:hAnsi="Times"/>
          <w:sz w:val="28"/>
          <w:szCs w:val="28"/>
          <w:rtl w:val="0"/>
          <w:lang w:val="en-US"/>
        </w:rPr>
        <w:t>s emotional attachment to the topic because the article consists mainly of facts and quotes from the priest, Father Jerry Hammond. Lee</w:t>
      </w:r>
      <w:r>
        <w:rPr>
          <w:rFonts w:ascii="Times" w:hAnsi="Times" w:hint="default"/>
          <w:sz w:val="28"/>
          <w:szCs w:val="28"/>
          <w:rtl w:val="0"/>
          <w:lang w:val="en-US"/>
        </w:rPr>
        <w:t>’</w:t>
      </w:r>
      <w:r>
        <w:rPr>
          <w:rFonts w:ascii="Times" w:hAnsi="Times"/>
          <w:sz w:val="28"/>
          <w:szCs w:val="28"/>
          <w:rtl w:val="0"/>
          <w:lang w:val="en-US"/>
        </w:rPr>
        <w:t xml:space="preserve">s word choice gives off a erudite, objective tone (not counting what Father Hammond said). </w:t>
      </w:r>
    </w:p>
    <w:p>
      <w:pPr>
        <w:pStyle w:val="Body"/>
        <w:spacing w:line="480" w:lineRule="auto"/>
        <w:rPr>
          <w:rFonts w:ascii="Times" w:cs="Times" w:hAnsi="Times" w:eastAsia="Times"/>
          <w:sz w:val="28"/>
          <w:szCs w:val="28"/>
        </w:rPr>
      </w:pPr>
    </w:p>
    <w:p>
      <w:pPr>
        <w:pStyle w:val="Body"/>
        <w:spacing w:line="480" w:lineRule="auto"/>
        <w:rPr>
          <w:rFonts w:ascii="Times" w:cs="Times" w:hAnsi="Times" w:eastAsia="Times"/>
          <w:sz w:val="28"/>
          <w:szCs w:val="28"/>
        </w:rPr>
      </w:pPr>
      <w:r>
        <w:rPr>
          <w:rFonts w:ascii="Times" w:hAnsi="Times"/>
          <w:b w:val="1"/>
          <w:bCs w:val="1"/>
          <w:sz w:val="28"/>
          <w:szCs w:val="28"/>
          <w:rtl w:val="0"/>
          <w:lang w:val="en-US"/>
        </w:rPr>
        <w:t xml:space="preserve">Other Rhetorical Devices </w:t>
      </w:r>
      <w:r>
        <w:rPr>
          <w:rFonts w:ascii="Times" w:hAnsi="Times"/>
          <w:sz w:val="28"/>
          <w:szCs w:val="28"/>
          <w:rtl w:val="0"/>
          <w:lang w:val="en-US"/>
        </w:rPr>
        <w:t>- Lee appeals to ethos by using several quotes by Father Hammond throughout the article and she appeals to pathos by using some of the priest</w:t>
      </w:r>
      <w:r>
        <w:rPr>
          <w:rFonts w:ascii="Times" w:hAnsi="Times" w:hint="default"/>
          <w:sz w:val="28"/>
          <w:szCs w:val="28"/>
          <w:rtl w:val="0"/>
          <w:lang w:val="en-US"/>
        </w:rPr>
        <w:t>’</w:t>
      </w:r>
      <w:r>
        <w:rPr>
          <w:rFonts w:ascii="Times" w:hAnsi="Times"/>
          <w:sz w:val="28"/>
          <w:szCs w:val="28"/>
          <w:rtl w:val="0"/>
          <w:lang w:val="en-US"/>
        </w:rPr>
        <w:t>s more emotional sayings and point of view. This was done so readers can get a feel of what Father Hammond is doing and why he</w:t>
      </w:r>
      <w:r>
        <w:rPr>
          <w:rFonts w:ascii="Times" w:hAnsi="Times" w:hint="default"/>
          <w:sz w:val="28"/>
          <w:szCs w:val="28"/>
          <w:rtl w:val="0"/>
          <w:lang w:val="en-US"/>
        </w:rPr>
        <w:t>’</w:t>
      </w:r>
      <w:r>
        <w:rPr>
          <w:rFonts w:ascii="Times" w:hAnsi="Times"/>
          <w:sz w:val="28"/>
          <w:szCs w:val="28"/>
          <w:rtl w:val="0"/>
          <w:lang w:val="en-US"/>
        </w:rPr>
        <w:t>s doing it.</w:t>
      </w:r>
    </w:p>
    <w:p>
      <w:pPr>
        <w:pStyle w:val="Body"/>
        <w:spacing w:line="480" w:lineRule="auto"/>
        <w:rPr>
          <w:rFonts w:ascii="Times" w:cs="Times" w:hAnsi="Times" w:eastAsia="Times"/>
          <w:sz w:val="28"/>
          <w:szCs w:val="28"/>
        </w:rPr>
      </w:pPr>
    </w:p>
    <w:p>
      <w:pPr>
        <w:pStyle w:val="Body"/>
        <w:spacing w:line="480" w:lineRule="auto"/>
        <w:rPr>
          <w:rFonts w:ascii="Times" w:cs="Times" w:hAnsi="Times" w:eastAsia="Times"/>
          <w:sz w:val="28"/>
          <w:szCs w:val="28"/>
        </w:rPr>
      </w:pPr>
      <w:r>
        <w:rPr>
          <w:rFonts w:ascii="Times" w:hAnsi="Times"/>
          <w:b w:val="1"/>
          <w:bCs w:val="1"/>
          <w:sz w:val="28"/>
          <w:szCs w:val="28"/>
          <w:rtl w:val="0"/>
          <w:lang w:val="en-US"/>
        </w:rPr>
        <w:t>Tone</w:t>
      </w:r>
      <w:r>
        <w:rPr>
          <w:rFonts w:ascii="Times" w:hAnsi="Times"/>
          <w:sz w:val="28"/>
          <w:szCs w:val="28"/>
          <w:rtl w:val="0"/>
          <w:lang w:val="en-US"/>
        </w:rPr>
        <w:t xml:space="preserve"> - Again, Lee gives off an objective tone where she is just stating the facts. Most of the power is in what Father Hammond says. Lee</w:t>
      </w:r>
      <w:r>
        <w:rPr>
          <w:rFonts w:ascii="Times" w:hAnsi="Times" w:hint="default"/>
          <w:sz w:val="28"/>
          <w:szCs w:val="28"/>
          <w:rtl w:val="0"/>
          <w:lang w:val="en-US"/>
        </w:rPr>
        <w:t>’</w:t>
      </w:r>
      <w:r>
        <w:rPr>
          <w:rFonts w:ascii="Times" w:hAnsi="Times"/>
          <w:sz w:val="28"/>
          <w:szCs w:val="28"/>
          <w:rtl w:val="0"/>
          <w:lang w:val="en-US"/>
        </w:rPr>
        <w:t>s words and details, however, are written formally so readers know she respects Father Hammond</w:t>
      </w:r>
      <w:r>
        <w:rPr>
          <w:rFonts w:ascii="Times" w:hAnsi="Times" w:hint="default"/>
          <w:sz w:val="28"/>
          <w:szCs w:val="28"/>
          <w:rtl w:val="0"/>
          <w:lang w:val="en-US"/>
        </w:rPr>
        <w:t>’</w:t>
      </w:r>
      <w:r>
        <w:rPr>
          <w:rFonts w:ascii="Times" w:hAnsi="Times"/>
          <w:sz w:val="28"/>
          <w:szCs w:val="28"/>
          <w:rtl w:val="0"/>
          <w:lang w:val="en-US"/>
        </w:rPr>
        <w:t>s view points.</w:t>
      </w:r>
    </w:p>
    <w:p>
      <w:pPr>
        <w:pStyle w:val="Body"/>
        <w:spacing w:line="480" w:lineRule="auto"/>
        <w:rPr>
          <w:rFonts w:ascii="Times" w:cs="Times" w:hAnsi="Times" w:eastAsia="Times"/>
          <w:sz w:val="28"/>
          <w:szCs w:val="28"/>
        </w:rPr>
      </w:pPr>
    </w:p>
    <w:p>
      <w:pPr>
        <w:pStyle w:val="Body"/>
        <w:spacing w:line="480" w:lineRule="auto"/>
        <w:rPr>
          <w:rFonts w:ascii="Times" w:cs="Times" w:hAnsi="Times" w:eastAsia="Times"/>
          <w:sz w:val="28"/>
          <w:szCs w:val="28"/>
        </w:rPr>
      </w:pPr>
      <w:r>
        <w:rPr>
          <w:rFonts w:ascii="Times" w:hAnsi="Times"/>
          <w:b w:val="1"/>
          <w:bCs w:val="1"/>
          <w:sz w:val="28"/>
          <w:szCs w:val="28"/>
          <w:rtl w:val="0"/>
          <w:lang w:val="en-US"/>
        </w:rPr>
        <w:t>Purpose</w:t>
      </w:r>
      <w:r>
        <w:rPr>
          <w:rFonts w:ascii="Times" w:hAnsi="Times"/>
          <w:sz w:val="28"/>
          <w:szCs w:val="28"/>
          <w:rtl w:val="0"/>
          <w:lang w:val="en-US"/>
        </w:rPr>
        <w:t xml:space="preserve"> - The author</w:t>
      </w:r>
      <w:r>
        <w:rPr>
          <w:rFonts w:ascii="Times" w:hAnsi="Times" w:hint="default"/>
          <w:sz w:val="28"/>
          <w:szCs w:val="28"/>
          <w:rtl w:val="0"/>
          <w:lang w:val="en-US"/>
        </w:rPr>
        <w:t>’</w:t>
      </w:r>
      <w:r>
        <w:rPr>
          <w:rFonts w:ascii="Times" w:hAnsi="Times"/>
          <w:sz w:val="28"/>
          <w:szCs w:val="28"/>
          <w:rtl w:val="0"/>
          <w:lang w:val="en-US"/>
        </w:rPr>
        <w:t>s purpose is to share word of Father Hammond</w:t>
      </w:r>
      <w:r>
        <w:rPr>
          <w:rFonts w:ascii="Times" w:hAnsi="Times" w:hint="default"/>
          <w:sz w:val="28"/>
          <w:szCs w:val="28"/>
          <w:rtl w:val="0"/>
          <w:lang w:val="en-US"/>
        </w:rPr>
        <w:t>’</w:t>
      </w:r>
      <w:r>
        <w:rPr>
          <w:rFonts w:ascii="Times" w:hAnsi="Times"/>
          <w:sz w:val="28"/>
          <w:szCs w:val="28"/>
          <w:rtl w:val="0"/>
          <w:lang w:val="en-US"/>
        </w:rPr>
        <w:t>s actions with the worlds and let people know that the kindness in your heart is greater than any religion, ethnicity, race, etc. Lee</w:t>
      </w:r>
      <w:r>
        <w:rPr>
          <w:rFonts w:ascii="Times" w:hAnsi="Times" w:hint="default"/>
          <w:sz w:val="28"/>
          <w:szCs w:val="28"/>
          <w:rtl w:val="0"/>
          <w:lang w:val="en-US"/>
        </w:rPr>
        <w:t>’</w:t>
      </w:r>
      <w:r>
        <w:rPr>
          <w:rFonts w:ascii="Times" w:hAnsi="Times"/>
          <w:sz w:val="28"/>
          <w:szCs w:val="28"/>
          <w:rtl w:val="0"/>
          <w:lang w:val="en-US"/>
        </w:rPr>
        <w:t>s professional tone in the article leads me to believe that she supports Father Hammond standing up for what he believes in.  The value of this position lies in spreading love no matter what. This is something we can all be better in.</w:t>
      </w:r>
    </w:p>
    <w:p>
      <w:pPr>
        <w:pStyle w:val="Body"/>
        <w:spacing w:line="480" w:lineRule="auto"/>
        <w:rPr>
          <w:rFonts w:ascii="Times" w:cs="Times" w:hAnsi="Times" w:eastAsia="Times"/>
          <w:sz w:val="28"/>
          <w:szCs w:val="28"/>
        </w:rPr>
      </w:pPr>
    </w:p>
    <w:p>
      <w:pPr>
        <w:pStyle w:val="Body"/>
        <w:spacing w:line="480" w:lineRule="auto"/>
        <w:rPr>
          <w:rFonts w:ascii="Times" w:cs="Times" w:hAnsi="Times" w:eastAsia="Times"/>
          <w:sz w:val="28"/>
          <w:szCs w:val="28"/>
        </w:rPr>
      </w:pPr>
      <w:r>
        <w:rPr>
          <w:rFonts w:ascii="Times" w:hAnsi="Times"/>
          <w:b w:val="1"/>
          <w:bCs w:val="1"/>
          <w:sz w:val="28"/>
          <w:szCs w:val="28"/>
          <w:rtl w:val="0"/>
          <w:lang w:val="en-US"/>
        </w:rPr>
        <w:t>Argument Through Appeals</w:t>
      </w:r>
      <w:r>
        <w:rPr>
          <w:rFonts w:ascii="Times" w:hAnsi="Times"/>
          <w:sz w:val="28"/>
          <w:szCs w:val="28"/>
          <w:rtl w:val="0"/>
          <w:lang w:val="en-US"/>
        </w:rPr>
        <w:t xml:space="preserve"> - Lee opens the article by introducing Father Hammond and how he travels to North Korea to help treat people with tuberculosis to get readers familiar with him. Then, she explains his struggle with the travel ban and not hearing back from anyone about a travel permit; this gets readers to understand the conflict of his situation. Lastly, she explains his love for people, how he wants to help others and how he does not care about borders when it comes to that. This makes readers feel a sense of pride through him because we need more people like Father Hammond in this diverse, divided world. Lee uses quotes as evidence throughout the article. The argument in this piece is solid throughout. The words really made me feel something (major appeal to pathos) and I appreciate that.</w:t>
      </w:r>
    </w:p>
    <w:p>
      <w:pPr>
        <w:pStyle w:val="Body"/>
        <w:spacing w:line="480" w:lineRule="auto"/>
        <w:rPr>
          <w:rFonts w:ascii="Times" w:cs="Times" w:hAnsi="Times" w:eastAsia="Times"/>
          <w:sz w:val="28"/>
          <w:szCs w:val="28"/>
        </w:rPr>
      </w:pPr>
    </w:p>
    <w:p>
      <w:pPr>
        <w:pStyle w:val="Body"/>
        <w:spacing w:line="480" w:lineRule="auto"/>
        <w:rPr>
          <w:rFonts w:ascii="Times" w:cs="Times" w:hAnsi="Times" w:eastAsia="Times"/>
          <w:sz w:val="28"/>
          <w:szCs w:val="28"/>
        </w:rPr>
      </w:pPr>
    </w:p>
    <w:p>
      <w:pPr>
        <w:pStyle w:val="Body"/>
        <w:spacing w:line="480" w:lineRule="auto"/>
      </w:pPr>
      <w:r>
        <w:rPr>
          <w:rFonts w:ascii="Times" w:cs="Times" w:hAnsi="Times" w:eastAsia="Times"/>
          <w:sz w:val="28"/>
          <w:szCs w:val="28"/>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