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760" w:lineRule="atLeast"/>
        <w:ind w:left="0" w:right="0" w:firstLine="0"/>
        <w:jc w:val="left"/>
        <w:rPr>
          <w:rFonts w:ascii="Times" w:cs="Times" w:hAnsi="Times" w:eastAsia="Times"/>
          <w:sz w:val="24"/>
          <w:szCs w:val="24"/>
          <w:rtl w:val="0"/>
        </w:rPr>
      </w:pPr>
      <w:r>
        <w:rPr>
          <w:rFonts w:ascii="Times" w:hAnsi="Times"/>
          <w:b w:val="1"/>
          <w:bCs w:val="1"/>
          <w:sz w:val="32"/>
          <w:szCs w:val="32"/>
          <w:rtl w:val="0"/>
          <w:lang w:val="fr-FR"/>
        </w:rPr>
        <w:t>Diction</w:t>
      </w:r>
      <w:r>
        <w:rPr>
          <w:rFonts w:ascii="Times" w:hAnsi="Times"/>
          <w:sz w:val="32"/>
          <w:szCs w:val="32"/>
          <w:rtl w:val="0"/>
          <w:lang w:val="en-US"/>
        </w:rPr>
        <w:t xml:space="preserve"> - The author states just facts in this article so the words used are mainly quotes and descriptions of actual events. The author does not appear to have an emotional attachment to the subject in the article. If he or she does has feelings about it, then they do a good job of hiding it in this writing. Considering the author doesn</w:t>
      </w:r>
      <w:r>
        <w:rPr>
          <w:rFonts w:ascii="Times" w:hAnsi="Times" w:hint="default"/>
          <w:sz w:val="32"/>
          <w:szCs w:val="32"/>
          <w:rtl w:val="0"/>
        </w:rPr>
        <w:t>’</w:t>
      </w:r>
      <w:r>
        <w:rPr>
          <w:rFonts w:ascii="Times" w:hAnsi="Times"/>
          <w:sz w:val="32"/>
          <w:szCs w:val="32"/>
          <w:rtl w:val="0"/>
          <w:lang w:val="en-US"/>
        </w:rPr>
        <w:t>t show emotion in this article, I</w:t>
      </w:r>
      <w:r>
        <w:rPr>
          <w:rFonts w:ascii="Times" w:hAnsi="Times" w:hint="default"/>
          <w:sz w:val="32"/>
          <w:szCs w:val="32"/>
          <w:rtl w:val="0"/>
        </w:rPr>
        <w:t>’</w:t>
      </w:r>
      <w:r>
        <w:rPr>
          <w:rFonts w:ascii="Times" w:hAnsi="Times"/>
          <w:sz w:val="32"/>
          <w:szCs w:val="32"/>
          <w:rtl w:val="0"/>
          <w:lang w:val="en-US"/>
        </w:rPr>
        <w:t xml:space="preserve">d say the word choice gives off a straightforward tone.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760" w:lineRule="atLeast"/>
        <w:ind w:left="0" w:right="0" w:firstLine="0"/>
        <w:jc w:val="left"/>
        <w:rPr>
          <w:rFonts w:ascii="Times" w:cs="Times" w:hAnsi="Times" w:eastAsia="Times"/>
          <w:b w:val="0"/>
          <w:bCs w:val="0"/>
          <w:sz w:val="24"/>
          <w:szCs w:val="24"/>
          <w:rtl w:val="0"/>
        </w:rPr>
      </w:pPr>
      <w:r>
        <w:rPr>
          <w:rFonts w:ascii="Times" w:hAnsi="Times"/>
          <w:b w:val="1"/>
          <w:bCs w:val="1"/>
          <w:sz w:val="32"/>
          <w:szCs w:val="32"/>
          <w:rtl w:val="0"/>
          <w:lang w:val="en-US"/>
        </w:rPr>
        <w:t>Other Rhetorical Devices</w:t>
      </w:r>
      <w:r>
        <w:rPr>
          <w:rFonts w:ascii="Times" w:hAnsi="Times"/>
          <w:b w:val="0"/>
          <w:bCs w:val="0"/>
          <w:sz w:val="32"/>
          <w:szCs w:val="32"/>
          <w:rtl w:val="0"/>
        </w:rPr>
        <w:t xml:space="preserve"> - </w:t>
      </w:r>
    </w:p>
    <w:p>
      <w:pPr>
        <w:pStyle w:val="Default"/>
        <w:tabs>
          <w:tab w:val="left" w:pos="220"/>
          <w:tab w:val="left" w:pos="720"/>
        </w:tabs>
        <w:bidi w:val="0"/>
        <w:spacing w:line="760" w:lineRule="atLeast"/>
        <w:ind w:left="720" w:right="0" w:hanging="720"/>
        <w:jc w:val="left"/>
        <w:rPr>
          <w:rFonts w:ascii="Times" w:cs="Times" w:hAnsi="Times" w:eastAsia="Times"/>
          <w:sz w:val="32"/>
          <w:szCs w:val="32"/>
          <w:rtl w:val="0"/>
        </w:rPr>
      </w:pPr>
      <w:r>
        <w:rPr>
          <w:rFonts w:ascii="Times" w:cs="Times" w:hAnsi="Times" w:eastAsia="Times"/>
          <w:sz w:val="32"/>
          <w:szCs w:val="32"/>
          <w:rtl w:val="0"/>
        </w:rPr>
        <w:tab/>
        <w:t>•</w:t>
        <w:tab/>
      </w:r>
      <w:r>
        <w:rPr>
          <w:rFonts w:ascii="Times" w:hAnsi="Times"/>
          <w:sz w:val="32"/>
          <w:szCs w:val="32"/>
          <w:rtl w:val="0"/>
          <w:lang w:val="it-IT"/>
        </w:rPr>
        <w:t>Onomatopoeia (</w:t>
      </w:r>
      <w:r>
        <w:rPr>
          <w:rFonts w:ascii="Times" w:hAnsi="Times" w:hint="default"/>
          <w:sz w:val="32"/>
          <w:szCs w:val="32"/>
          <w:rtl w:val="0"/>
        </w:rPr>
        <w:t>“</w:t>
      </w:r>
      <w:r>
        <w:rPr>
          <w:rFonts w:ascii="Times" w:hAnsi="Times"/>
          <w:sz w:val="32"/>
          <w:szCs w:val="32"/>
          <w:u w:val="single"/>
          <w:rtl w:val="0"/>
          <w:lang w:val="nl-NL"/>
        </w:rPr>
        <w:t>Boos</w:t>
      </w:r>
      <w:r>
        <w:rPr>
          <w:rFonts w:ascii="Times" w:hAnsi="Times"/>
          <w:sz w:val="32"/>
          <w:szCs w:val="32"/>
          <w:rtl w:val="0"/>
          <w:lang w:val="en-US"/>
        </w:rPr>
        <w:t xml:space="preserve"> were heard in the stadium </w:t>
      </w:r>
      <w:r>
        <w:rPr>
          <w:rFonts w:ascii="Times" w:hAnsi="Times" w:hint="default"/>
          <w:sz w:val="32"/>
          <w:szCs w:val="32"/>
          <w:rtl w:val="0"/>
        </w:rPr>
        <w:t>…”</w:t>
      </w:r>
      <w:r>
        <w:rPr>
          <w:rFonts w:ascii="Times" w:hAnsi="Times"/>
          <w:sz w:val="32"/>
          <w:szCs w:val="32"/>
          <w:rtl w:val="0"/>
          <w:lang w:val="en-US"/>
        </w:rPr>
        <w:t>); used to give readers description of how stadium sounded when players took a knee before anthem</w:t>
        <w:tab/>
        <w:tab/>
        <w:tab/>
        <w:t xml:space="preserve"> </w:t>
      </w:r>
      <w:r>
        <w:rPr>
          <w:rFonts w:ascii="Times" w:hAnsi="Times" w:hint="default"/>
          <w:sz w:val="32"/>
          <w:szCs w:val="32"/>
          <w:rtl w:val="0"/>
        </w:rPr>
        <w:t>       </w:t>
      </w:r>
      <w:r>
        <w:rPr>
          <w:rFonts w:ascii="Arial Unicode MS" w:cs="Arial Unicode MS" w:hAnsi="Arial Unicode MS" w:eastAsia="Arial Unicode MS"/>
          <w:b w:val="0"/>
          <w:bCs w:val="0"/>
          <w:i w:val="0"/>
          <w:iCs w:val="0"/>
          <w:sz w:val="32"/>
          <w:szCs w:val="32"/>
          <w:rtl w:val="0"/>
        </w:rPr>
        <w:br w:type="textWrapping"/>
      </w:r>
    </w:p>
    <w:p>
      <w:pPr>
        <w:pStyle w:val="Default"/>
        <w:tabs>
          <w:tab w:val="left" w:pos="220"/>
          <w:tab w:val="left" w:pos="720"/>
        </w:tabs>
        <w:bidi w:val="0"/>
        <w:spacing w:line="760" w:lineRule="atLeast"/>
        <w:ind w:left="720" w:right="0" w:hanging="720"/>
        <w:jc w:val="left"/>
        <w:rPr>
          <w:rFonts w:ascii="Times" w:cs="Times" w:hAnsi="Times" w:eastAsia="Times"/>
          <w:sz w:val="32"/>
          <w:szCs w:val="32"/>
          <w:rtl w:val="0"/>
        </w:rPr>
      </w:pPr>
      <w:r>
        <w:rPr>
          <w:rFonts w:ascii="Times" w:cs="Times" w:hAnsi="Times" w:eastAsia="Times"/>
          <w:sz w:val="32"/>
          <w:szCs w:val="32"/>
          <w:rtl w:val="0"/>
        </w:rPr>
        <w:tab/>
        <w:t>•</w:t>
        <w:tab/>
      </w:r>
      <w:r>
        <w:rPr>
          <w:rFonts w:ascii="Times" w:hAnsi="Times"/>
          <w:sz w:val="32"/>
          <w:szCs w:val="32"/>
          <w:rtl w:val="0"/>
          <w:lang w:val="en-US"/>
        </w:rPr>
        <w:t>Appeal to ethos (</w:t>
      </w:r>
      <w:r>
        <w:rPr>
          <w:rFonts w:ascii="Times" w:hAnsi="Times" w:hint="default"/>
          <w:sz w:val="32"/>
          <w:szCs w:val="32"/>
          <w:rtl w:val="0"/>
        </w:rPr>
        <w:t>“</w:t>
      </w:r>
      <w:r>
        <w:rPr>
          <w:rFonts w:ascii="Times" w:hAnsi="Times"/>
          <w:sz w:val="32"/>
          <w:szCs w:val="32"/>
          <w:rtl w:val="0"/>
          <w:lang w:val="en-US"/>
        </w:rPr>
        <w:t xml:space="preserve">The US President responded on Tuesday by tweeting </w:t>
      </w:r>
      <w:r>
        <w:rPr>
          <w:rFonts w:ascii="Times" w:hAnsi="Times" w:hint="default"/>
          <w:sz w:val="32"/>
          <w:szCs w:val="32"/>
          <w:rtl w:val="0"/>
        </w:rPr>
        <w:t xml:space="preserve">…” </w:t>
      </w:r>
      <w:r>
        <w:rPr>
          <w:rFonts w:ascii="Times" w:hAnsi="Times"/>
          <w:sz w:val="32"/>
          <w:szCs w:val="32"/>
          <w:rtl w:val="0"/>
          <w:lang w:val="en-US"/>
        </w:rPr>
        <w:t>, followed by President Trump</w:t>
      </w:r>
      <w:r>
        <w:rPr>
          <w:rFonts w:ascii="Times" w:hAnsi="Times" w:hint="default"/>
          <w:sz w:val="32"/>
          <w:szCs w:val="32"/>
          <w:rtl w:val="0"/>
        </w:rPr>
        <w:t>’</w:t>
      </w:r>
      <w:r>
        <w:rPr>
          <w:rFonts w:ascii="Times" w:hAnsi="Times"/>
          <w:sz w:val="32"/>
          <w:szCs w:val="32"/>
          <w:rtl w:val="0"/>
          <w:lang w:val="en-US"/>
        </w:rPr>
        <w:t>s actual tweet; use of pictures and videos of athletes kneeling for anthem; listing other quotes about the topic); appealed to in order to let readers know that author is credible and to inform readers of what people think about kneeling during the anthem</w:t>
      </w:r>
      <w:r>
        <w:rPr>
          <w:rFonts w:ascii="Arial Unicode MS" w:cs="Arial Unicode MS" w:hAnsi="Arial Unicode MS" w:eastAsia="Arial Unicode MS"/>
          <w:b w:val="0"/>
          <w:bCs w:val="0"/>
          <w:i w:val="0"/>
          <w:iCs w:val="0"/>
          <w:sz w:val="32"/>
          <w:szCs w:val="32"/>
          <w:rtl w:val="0"/>
        </w:rPr>
        <w:br w:type="textWrapping"/>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760" w:lineRule="atLeast"/>
        <w:ind w:left="0" w:right="0" w:firstLine="0"/>
        <w:jc w:val="left"/>
        <w:rPr>
          <w:rFonts w:ascii="Times" w:cs="Times" w:hAnsi="Times" w:eastAsia="Times"/>
          <w:sz w:val="24"/>
          <w:szCs w:val="24"/>
          <w:rtl w:val="0"/>
        </w:rPr>
      </w:pPr>
      <w:r>
        <w:rPr>
          <w:rFonts w:ascii="Times" w:hAnsi="Times"/>
          <w:b w:val="1"/>
          <w:bCs w:val="1"/>
          <w:sz w:val="32"/>
          <w:szCs w:val="32"/>
          <w:rtl w:val="0"/>
          <w:lang w:val="it-IT"/>
        </w:rPr>
        <w:t xml:space="preserve">Tone </w:t>
      </w:r>
      <w:r>
        <w:rPr>
          <w:rFonts w:ascii="Times" w:hAnsi="Times"/>
          <w:sz w:val="32"/>
          <w:szCs w:val="32"/>
          <w:rtl w:val="0"/>
          <w:lang w:val="en-US"/>
        </w:rPr>
        <w:t>- Again, the author uses an honest, straightforward tone in this article, hiding his or her personal feelings about the subject, if there are any. The use of several quotes is what makes me see this tone in the article.</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760" w:lineRule="atLeast"/>
        <w:ind w:left="0" w:right="0" w:firstLine="0"/>
        <w:jc w:val="left"/>
        <w:rPr>
          <w:rFonts w:ascii="Times" w:cs="Times" w:hAnsi="Times" w:eastAsia="Times"/>
          <w:sz w:val="24"/>
          <w:szCs w:val="24"/>
          <w:rtl w:val="0"/>
        </w:rPr>
      </w:pPr>
      <w:r>
        <w:rPr>
          <w:rFonts w:ascii="Times" w:hAnsi="Times"/>
          <w:b w:val="1"/>
          <w:bCs w:val="1"/>
          <w:sz w:val="32"/>
          <w:szCs w:val="32"/>
          <w:rtl w:val="0"/>
          <w:lang w:val="en-US"/>
        </w:rPr>
        <w:t>Purpose</w:t>
      </w:r>
      <w:r>
        <w:rPr>
          <w:rFonts w:ascii="Times" w:hAnsi="Times"/>
          <w:sz w:val="32"/>
          <w:szCs w:val="32"/>
          <w:rtl w:val="0"/>
          <w:lang w:val="en-US"/>
        </w:rPr>
        <w:t xml:space="preserve"> - The purpose/overall goal of writing this article is to inform readers of what the history and meaning behind kneeling for the national anthem is, and what recent impact it has had on the NFL, the President, and all American citizens. The author</w:t>
      </w:r>
      <w:r>
        <w:rPr>
          <w:rFonts w:ascii="Times" w:hAnsi="Times" w:hint="default"/>
          <w:sz w:val="32"/>
          <w:szCs w:val="32"/>
          <w:rtl w:val="0"/>
        </w:rPr>
        <w:t>’</w:t>
      </w:r>
      <w:r>
        <w:rPr>
          <w:rFonts w:ascii="Times" w:hAnsi="Times"/>
          <w:sz w:val="32"/>
          <w:szCs w:val="32"/>
          <w:rtl w:val="0"/>
          <w:lang w:val="en-US"/>
        </w:rPr>
        <w:t>s not biased position on the topic is beneficial because it doesn</w:t>
      </w:r>
      <w:r>
        <w:rPr>
          <w:rFonts w:ascii="Times" w:hAnsi="Times" w:hint="default"/>
          <w:sz w:val="32"/>
          <w:szCs w:val="32"/>
          <w:rtl w:val="0"/>
        </w:rPr>
        <w:t>’</w:t>
      </w:r>
      <w:r>
        <w:rPr>
          <w:rFonts w:ascii="Times" w:hAnsi="Times"/>
          <w:sz w:val="32"/>
          <w:szCs w:val="32"/>
          <w:rtl w:val="0"/>
          <w:lang w:val="en-US"/>
        </w:rPr>
        <w:t>t create any more division, it simply is a description of what is going on - it</w:t>
      </w:r>
      <w:r>
        <w:rPr>
          <w:rFonts w:ascii="Times" w:hAnsi="Times" w:hint="default"/>
          <w:sz w:val="32"/>
          <w:szCs w:val="32"/>
          <w:rtl w:val="0"/>
        </w:rPr>
        <w:t>’</w:t>
      </w:r>
      <w:r>
        <w:rPr>
          <w:rFonts w:ascii="Times" w:hAnsi="Times"/>
          <w:sz w:val="32"/>
          <w:szCs w:val="32"/>
          <w:rtl w:val="0"/>
          <w:lang w:val="en-US"/>
        </w:rPr>
        <w:t>s news.</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760" w:lineRule="atLeast"/>
        <w:ind w:left="0" w:right="0" w:firstLine="0"/>
        <w:jc w:val="left"/>
        <w:rPr>
          <w:rFonts w:ascii="Times" w:cs="Times" w:hAnsi="Times" w:eastAsia="Times"/>
          <w:sz w:val="24"/>
          <w:szCs w:val="24"/>
          <w:rtl w:val="0"/>
        </w:rPr>
      </w:pPr>
      <w:r>
        <w:rPr>
          <w:rFonts w:ascii="Times" w:hAnsi="Times"/>
          <w:b w:val="1"/>
          <w:bCs w:val="1"/>
          <w:sz w:val="32"/>
          <w:szCs w:val="32"/>
          <w:rtl w:val="0"/>
          <w:lang w:val="en-US"/>
        </w:rPr>
        <w:t>Argument Through Appeals</w:t>
      </w:r>
      <w:r>
        <w:rPr>
          <w:rFonts w:ascii="Times" w:hAnsi="Times"/>
          <w:sz w:val="32"/>
          <w:szCs w:val="32"/>
          <w:rtl w:val="0"/>
          <w:lang w:val="en-US"/>
        </w:rPr>
        <w:t xml:space="preserve"> - The author begins the argument with the use of onomatopoeia to set the scene: the stands filled with booing fans as players take a knee before the US national anthem. Next, they inform readers of the situation (why players are taking a knee and Donald Trump</w:t>
      </w:r>
      <w:r>
        <w:rPr>
          <w:rFonts w:ascii="Times" w:hAnsi="Times" w:hint="default"/>
          <w:sz w:val="32"/>
          <w:szCs w:val="32"/>
          <w:rtl w:val="0"/>
        </w:rPr>
        <w:t>’</w:t>
      </w:r>
      <w:r>
        <w:rPr>
          <w:rFonts w:ascii="Times" w:hAnsi="Times"/>
          <w:sz w:val="32"/>
          <w:szCs w:val="32"/>
          <w:rtl w:val="0"/>
          <w:lang w:val="en-US"/>
        </w:rPr>
        <w:t xml:space="preserve">s comments on it). Finally, the author mentions several quotes from well-known people in the NFL and the President of the US as evidence for his </w:t>
      </w:r>
      <w:r>
        <w:rPr>
          <w:rFonts w:ascii="Times" w:hAnsi="Times" w:hint="default"/>
          <w:sz w:val="32"/>
          <w:szCs w:val="32"/>
          <w:rtl w:val="0"/>
        </w:rPr>
        <w:t>‘</w:t>
      </w:r>
      <w:r>
        <w:rPr>
          <w:rFonts w:ascii="Times" w:hAnsi="Times"/>
          <w:sz w:val="32"/>
          <w:szCs w:val="32"/>
          <w:rtl w:val="0"/>
        </w:rPr>
        <w:t>argument</w:t>
      </w:r>
      <w:r>
        <w:rPr>
          <w:rFonts w:ascii="Times" w:hAnsi="Times" w:hint="default"/>
          <w:sz w:val="32"/>
          <w:szCs w:val="32"/>
          <w:rtl w:val="0"/>
        </w:rPr>
        <w:t>’</w:t>
      </w:r>
      <w:r>
        <w:rPr>
          <w:rFonts w:ascii="Times" w:hAnsi="Times"/>
          <w:sz w:val="32"/>
          <w:szCs w:val="32"/>
          <w:rtl w:val="0"/>
          <w:lang w:val="en-US"/>
        </w:rPr>
        <w:t>. The argument is hard to identify because there are just facts and quotes in the article, but the author does do a good job of staying neutral and not getting into his opinion throughout it.</w:t>
      </w:r>
    </w:p>
    <w:p>
      <w:pPr>
        <w:pStyle w:val="Default"/>
        <w:bidi w:val="0"/>
        <w:spacing w:line="280" w:lineRule="atLeast"/>
        <w:ind w:left="0" w:right="0" w:firstLine="0"/>
        <w:jc w:val="left"/>
        <w:rPr>
          <w:rtl w:val="0"/>
        </w:rPr>
      </w:pPr>
      <w:r>
        <w:rPr>
          <w:rFonts w:ascii="Times" w:cs="Times" w:hAnsi="Times" w:eastAsia="Times"/>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